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6A0900" w14:textId="2B9E432D" w:rsidR="00FD6DBC" w:rsidRDefault="00635B31" w:rsidP="0077504C">
      <w:pPr>
        <w:pStyle w:val="Tytu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129DCD8" wp14:editId="079F067A">
            <wp:simplePos x="0" y="0"/>
            <wp:positionH relativeFrom="margin">
              <wp:align>right</wp:align>
            </wp:positionH>
            <wp:positionV relativeFrom="page">
              <wp:posOffset>1531620</wp:posOffset>
            </wp:positionV>
            <wp:extent cx="5760720" cy="3839845"/>
            <wp:effectExtent l="0" t="0" r="0" b="8255"/>
            <wp:wrapTight wrapText="bothSides">
              <wp:wrapPolygon edited="0">
                <wp:start x="0" y="0"/>
                <wp:lineTo x="0" y="21539"/>
                <wp:lineTo x="21500" y="21539"/>
                <wp:lineTo x="21500" y="0"/>
                <wp:lineTo x="0" y="0"/>
              </wp:wrapPolygon>
            </wp:wrapTight>
            <wp:docPr id="10186124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612418" name="Obraz 101861241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6DBC" w:rsidRPr="0077504C">
        <w:rPr>
          <w:rFonts w:ascii="Times New Roman" w:hAnsi="Times New Roman" w:cs="Times New Roman"/>
          <w:b/>
          <w:bCs/>
          <w:sz w:val="40"/>
          <w:szCs w:val="40"/>
        </w:rPr>
        <w:t>Energylandia rusza z promocją</w:t>
      </w:r>
      <w:r w:rsidR="0077504C" w:rsidRPr="0077504C">
        <w:rPr>
          <w:rFonts w:ascii="Times New Roman" w:hAnsi="Times New Roman" w:cs="Times New Roman"/>
          <w:b/>
          <w:bCs/>
          <w:sz w:val="40"/>
          <w:szCs w:val="40"/>
        </w:rPr>
        <w:t xml:space="preserve"> na majówkę</w:t>
      </w:r>
      <w:r w:rsidR="00FD6DBC" w:rsidRPr="0077504C">
        <w:rPr>
          <w:rFonts w:ascii="Times New Roman" w:hAnsi="Times New Roman" w:cs="Times New Roman"/>
          <w:b/>
          <w:bCs/>
          <w:sz w:val="40"/>
          <w:szCs w:val="40"/>
        </w:rPr>
        <w:t xml:space="preserve">. </w:t>
      </w:r>
      <w:r w:rsidR="0077504C" w:rsidRPr="0077504C">
        <w:rPr>
          <w:rFonts w:ascii="Times New Roman" w:hAnsi="Times New Roman" w:cs="Times New Roman"/>
          <w:b/>
          <w:bCs/>
          <w:sz w:val="40"/>
          <w:szCs w:val="40"/>
        </w:rPr>
        <w:br/>
      </w:r>
      <w:r w:rsidR="00FD6DBC" w:rsidRPr="0077504C">
        <w:rPr>
          <w:rFonts w:ascii="Times New Roman" w:hAnsi="Times New Roman" w:cs="Times New Roman"/>
          <w:b/>
          <w:bCs/>
          <w:sz w:val="40"/>
          <w:szCs w:val="40"/>
        </w:rPr>
        <w:t>Drugi bilet 50% taniej!</w:t>
      </w:r>
    </w:p>
    <w:p w14:paraId="4AE82283" w14:textId="7183E24C" w:rsidR="00FD6DBC" w:rsidRDefault="00635B31" w:rsidP="0077504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45828C81" wp14:editId="560136C5">
            <wp:simplePos x="0" y="0"/>
            <wp:positionH relativeFrom="margin">
              <wp:align>right</wp:align>
            </wp:positionH>
            <wp:positionV relativeFrom="page">
              <wp:posOffset>6316980</wp:posOffset>
            </wp:positionV>
            <wp:extent cx="5760720" cy="3642360"/>
            <wp:effectExtent l="0" t="0" r="0" b="0"/>
            <wp:wrapTight wrapText="bothSides">
              <wp:wrapPolygon edited="0">
                <wp:start x="0" y="0"/>
                <wp:lineTo x="0" y="21464"/>
                <wp:lineTo x="21500" y="21464"/>
                <wp:lineTo x="21500" y="0"/>
                <wp:lineTo x="0" y="0"/>
              </wp:wrapPolygon>
            </wp:wrapTight>
            <wp:docPr id="162298675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986757" name="Obraz 1622986757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43"/>
                    <a:stretch/>
                  </pic:blipFill>
                  <pic:spPr bwMode="auto">
                    <a:xfrm>
                      <a:off x="0" y="0"/>
                      <a:ext cx="5760720" cy="3642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D6DBC" w:rsidRPr="0077504C">
        <w:rPr>
          <w:rFonts w:ascii="Times New Roman" w:hAnsi="Times New Roman" w:cs="Times New Roman"/>
          <w:b/>
          <w:sz w:val="24"/>
          <w:szCs w:val="24"/>
        </w:rPr>
        <w:t xml:space="preserve">Długi weekend to nie tylko kilka wolnych dni, ale idealna okazja, by oderwać się od codzienności i przeżyć coś naprawdę wyjątkowego. Energylandia – </w:t>
      </w:r>
      <w:r w:rsidR="0077504C">
        <w:rPr>
          <w:rFonts w:ascii="Times New Roman" w:hAnsi="Times New Roman" w:cs="Times New Roman"/>
          <w:b/>
          <w:sz w:val="24"/>
          <w:szCs w:val="24"/>
        </w:rPr>
        <w:t xml:space="preserve">Park </w:t>
      </w:r>
      <w:proofErr w:type="spellStart"/>
      <w:r w:rsidR="0077504C">
        <w:rPr>
          <w:rFonts w:ascii="Times New Roman" w:hAnsi="Times New Roman" w:cs="Times New Roman"/>
          <w:b/>
          <w:sz w:val="24"/>
          <w:szCs w:val="24"/>
        </w:rPr>
        <w:t>Rollercoasterów</w:t>
      </w:r>
      <w:proofErr w:type="spellEnd"/>
      <w:r w:rsidR="0077504C">
        <w:rPr>
          <w:rFonts w:ascii="Times New Roman" w:hAnsi="Times New Roman" w:cs="Times New Roman"/>
          <w:b/>
          <w:sz w:val="24"/>
          <w:szCs w:val="24"/>
        </w:rPr>
        <w:t xml:space="preserve"> nr 1 w Europie</w:t>
      </w:r>
      <w:r w:rsidR="00FD6DBC" w:rsidRPr="0077504C">
        <w:rPr>
          <w:rFonts w:ascii="Times New Roman" w:hAnsi="Times New Roman" w:cs="Times New Roman"/>
          <w:b/>
          <w:sz w:val="24"/>
          <w:szCs w:val="24"/>
        </w:rPr>
        <w:t xml:space="preserve">– zaprasza do wspólnej zabawy z nową promocją, dzięki której radość dzielona staje się… tańsza! </w:t>
      </w:r>
    </w:p>
    <w:p w14:paraId="4680C971" w14:textId="65CB6361" w:rsidR="00FD6DBC" w:rsidRDefault="00FD6DBC" w:rsidP="0077504C">
      <w:pPr>
        <w:jc w:val="both"/>
        <w:rPr>
          <w:rFonts w:ascii="Times New Roman" w:hAnsi="Times New Roman" w:cs="Times New Roman"/>
          <w:sz w:val="24"/>
          <w:szCs w:val="24"/>
        </w:rPr>
      </w:pPr>
      <w:r w:rsidRPr="0077504C">
        <w:rPr>
          <w:rFonts w:ascii="Times New Roman" w:hAnsi="Times New Roman" w:cs="Times New Roman"/>
          <w:sz w:val="24"/>
          <w:szCs w:val="24"/>
        </w:rPr>
        <w:lastRenderedPageBreak/>
        <w:t xml:space="preserve">Od 19 do 30 kwietnia trwa akcja „Drugi bilet -50%”, która pozwala kupić dwa bilety </w:t>
      </w:r>
      <w:r w:rsidR="00FB5A4F">
        <w:rPr>
          <w:rFonts w:ascii="Times New Roman" w:hAnsi="Times New Roman" w:cs="Times New Roman"/>
          <w:sz w:val="24"/>
          <w:szCs w:val="24"/>
        </w:rPr>
        <w:br/>
      </w:r>
      <w:r w:rsidRPr="0077504C">
        <w:rPr>
          <w:rFonts w:ascii="Times New Roman" w:hAnsi="Times New Roman" w:cs="Times New Roman"/>
          <w:sz w:val="24"/>
          <w:szCs w:val="24"/>
        </w:rPr>
        <w:t xml:space="preserve">w atrakcyjnej cenie. Wystarczy dodać je do koszyka na stronie </w:t>
      </w:r>
      <w:hyperlink r:id="rId8" w:history="1">
        <w:r w:rsidRPr="0077504C">
          <w:rPr>
            <w:rStyle w:val="Hipercze"/>
            <w:rFonts w:ascii="Times New Roman" w:hAnsi="Times New Roman" w:cs="Times New Roman"/>
            <w:sz w:val="24"/>
            <w:szCs w:val="24"/>
          </w:rPr>
          <w:t>ticket.energylandia.pl</w:t>
        </w:r>
      </w:hyperlink>
      <w:r w:rsidRPr="0077504C">
        <w:rPr>
          <w:rFonts w:ascii="Times New Roman" w:hAnsi="Times New Roman" w:cs="Times New Roman"/>
          <w:sz w:val="24"/>
          <w:szCs w:val="24"/>
        </w:rPr>
        <w:t>, a drugi – tańszy z nich – automatycznie zostanie objęty zniżką.</w:t>
      </w:r>
    </w:p>
    <w:p w14:paraId="7374A498" w14:textId="77777777" w:rsidR="0077504C" w:rsidRPr="0077504C" w:rsidRDefault="0077504C" w:rsidP="0077504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5BCC353" w14:textId="648324AC" w:rsidR="00FD6DBC" w:rsidRPr="0077504C" w:rsidRDefault="00FD6DBC" w:rsidP="0077504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504C">
        <w:rPr>
          <w:rFonts w:ascii="Times New Roman" w:hAnsi="Times New Roman" w:cs="Times New Roman"/>
          <w:b/>
          <w:sz w:val="24"/>
          <w:szCs w:val="24"/>
        </w:rPr>
        <w:t xml:space="preserve">Dwa </w:t>
      </w:r>
      <w:r w:rsidR="0077504C">
        <w:rPr>
          <w:rFonts w:ascii="Times New Roman" w:hAnsi="Times New Roman" w:cs="Times New Roman"/>
          <w:b/>
          <w:sz w:val="24"/>
          <w:szCs w:val="24"/>
        </w:rPr>
        <w:t>P</w:t>
      </w:r>
      <w:r w:rsidRPr="0077504C">
        <w:rPr>
          <w:rFonts w:ascii="Times New Roman" w:hAnsi="Times New Roman" w:cs="Times New Roman"/>
          <w:b/>
          <w:sz w:val="24"/>
          <w:szCs w:val="24"/>
        </w:rPr>
        <w:t>arki w jednym. Ponad 130 powodów do uśmiechu</w:t>
      </w:r>
    </w:p>
    <w:p w14:paraId="459E27BC" w14:textId="6AB20A9C" w:rsidR="00FD6DBC" w:rsidRPr="0077504C" w:rsidRDefault="00635B31" w:rsidP="0077504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5759E0B9" wp14:editId="6B75B79A">
            <wp:simplePos x="0" y="0"/>
            <wp:positionH relativeFrom="margin">
              <wp:align>right</wp:align>
            </wp:positionH>
            <wp:positionV relativeFrom="page">
              <wp:posOffset>3124200</wp:posOffset>
            </wp:positionV>
            <wp:extent cx="5760720" cy="3558540"/>
            <wp:effectExtent l="0" t="0" r="0" b="3810"/>
            <wp:wrapTight wrapText="bothSides">
              <wp:wrapPolygon edited="0">
                <wp:start x="0" y="0"/>
                <wp:lineTo x="0" y="21507"/>
                <wp:lineTo x="21500" y="21507"/>
                <wp:lineTo x="21500" y="0"/>
                <wp:lineTo x="0" y="0"/>
              </wp:wrapPolygon>
            </wp:wrapTight>
            <wp:docPr id="173132107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321079" name="Obraz 1731321079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70" b="3572"/>
                    <a:stretch/>
                  </pic:blipFill>
                  <pic:spPr bwMode="auto">
                    <a:xfrm>
                      <a:off x="0" y="0"/>
                      <a:ext cx="5760720" cy="355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Energylandia zapewnia aż 133 atrakcje podzielone na 7 tematycznych stref. To tu znajdziemy zarówno spokojne karuzele dla maluchów (aż 28 atrakcji dostępnych już od 2. roku życia), jak i spektakularne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rollercoastery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, które podnoszą poziom adrenaliny do maksimum. Pepsi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Hyperion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, Zadra –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Made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 in Małopolska czy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Abyssus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 to nazwy, które doskonale znają wszyscy fani prędkości i mocnych wrażeń.</w:t>
      </w:r>
    </w:p>
    <w:p w14:paraId="5F67364E" w14:textId="3333D050" w:rsidR="00FD6DBC" w:rsidRPr="0077504C" w:rsidRDefault="0081472B" w:rsidP="0077504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3227B80F" wp14:editId="19454F8D">
            <wp:simplePos x="0" y="0"/>
            <wp:positionH relativeFrom="margin">
              <wp:posOffset>-635</wp:posOffset>
            </wp:positionH>
            <wp:positionV relativeFrom="page">
              <wp:posOffset>7094220</wp:posOffset>
            </wp:positionV>
            <wp:extent cx="3204210" cy="1958340"/>
            <wp:effectExtent l="0" t="0" r="0" b="3810"/>
            <wp:wrapTight wrapText="bothSides">
              <wp:wrapPolygon edited="0">
                <wp:start x="0" y="0"/>
                <wp:lineTo x="0" y="21432"/>
                <wp:lineTo x="21446" y="21432"/>
                <wp:lineTo x="21446" y="0"/>
                <wp:lineTo x="0" y="0"/>
              </wp:wrapPolygon>
            </wp:wrapTight>
            <wp:docPr id="28641100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411005" name="Obraz 286411005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35"/>
                    <a:stretch/>
                  </pic:blipFill>
                  <pic:spPr bwMode="auto">
                    <a:xfrm>
                      <a:off x="0" y="0"/>
                      <a:ext cx="3204210" cy="1958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Warto dodać, że od </w:t>
      </w:r>
      <w:r w:rsidR="0077504C">
        <w:rPr>
          <w:rFonts w:ascii="Times New Roman" w:hAnsi="Times New Roman" w:cs="Times New Roman"/>
          <w:sz w:val="24"/>
          <w:szCs w:val="24"/>
        </w:rPr>
        <w:t>początku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 maja dla odwiedzających otwarta będzie również</w:t>
      </w:r>
      <w:r w:rsidR="00635B31">
        <w:rPr>
          <w:rFonts w:ascii="Times New Roman" w:hAnsi="Times New Roman" w:cs="Times New Roman"/>
          <w:sz w:val="24"/>
          <w:szCs w:val="24"/>
        </w:rPr>
        <w:t xml:space="preserve"> pierwsza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 część </w:t>
      </w:r>
      <w:r w:rsidR="00635B31">
        <w:rPr>
          <w:rFonts w:ascii="Times New Roman" w:hAnsi="Times New Roman" w:cs="Times New Roman"/>
          <w:sz w:val="24"/>
          <w:szCs w:val="24"/>
        </w:rPr>
        <w:t xml:space="preserve">strefy wodnej -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Water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 Park – najlepszego </w:t>
      </w:r>
      <w:r w:rsidR="0077504C">
        <w:rPr>
          <w:rFonts w:ascii="Times New Roman" w:hAnsi="Times New Roman" w:cs="Times New Roman"/>
          <w:sz w:val="24"/>
          <w:szCs w:val="24"/>
        </w:rPr>
        <w:t>Parku wodnego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 w Europie według opinii użytkowników Google. Tropikalny klimat, ogromne baseny i leżaki w cieniu palm pozwolą złapać oddech między jedną atrakcją a drugą. </w:t>
      </w:r>
      <w:r w:rsidR="00635B31">
        <w:rPr>
          <w:rFonts w:ascii="Times New Roman" w:hAnsi="Times New Roman" w:cs="Times New Roman"/>
          <w:sz w:val="24"/>
          <w:szCs w:val="24"/>
        </w:rPr>
        <w:t>Zatem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 maj to m</w:t>
      </w:r>
      <w:r w:rsidR="00635B31">
        <w:rPr>
          <w:rFonts w:ascii="Times New Roman" w:hAnsi="Times New Roman" w:cs="Times New Roman"/>
          <w:sz w:val="24"/>
          <w:szCs w:val="24"/>
        </w:rPr>
        <w:t>iesiąc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, w którym można naprawdę </w:t>
      </w:r>
      <w:r w:rsidR="00FB5A4F">
        <w:rPr>
          <w:rFonts w:ascii="Times New Roman" w:hAnsi="Times New Roman" w:cs="Times New Roman"/>
          <w:sz w:val="24"/>
          <w:szCs w:val="24"/>
        </w:rPr>
        <w:br/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w pełni docenić wielowymiarowość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: tutaj nie trzeba wybierać między aktywnością a relaksem, bo </w:t>
      </w:r>
      <w:r w:rsidR="0077504C">
        <w:rPr>
          <w:rFonts w:ascii="Times New Roman" w:hAnsi="Times New Roman" w:cs="Times New Roman"/>
          <w:sz w:val="24"/>
          <w:szCs w:val="24"/>
        </w:rPr>
        <w:t>P</w:t>
      </w:r>
      <w:r w:rsidR="00FD6DBC" w:rsidRPr="0077504C">
        <w:rPr>
          <w:rFonts w:ascii="Times New Roman" w:hAnsi="Times New Roman" w:cs="Times New Roman"/>
          <w:sz w:val="24"/>
          <w:szCs w:val="24"/>
        </w:rPr>
        <w:t>ark oferuje jedno i drugie.</w:t>
      </w:r>
    </w:p>
    <w:p w14:paraId="5461FF21" w14:textId="5AE720DE" w:rsidR="0077504C" w:rsidRPr="0077504C" w:rsidRDefault="00FD6DBC" w:rsidP="0077504C">
      <w:pPr>
        <w:jc w:val="both"/>
        <w:rPr>
          <w:rFonts w:ascii="Times New Roman" w:hAnsi="Times New Roman" w:cs="Times New Roman"/>
          <w:sz w:val="24"/>
          <w:szCs w:val="24"/>
        </w:rPr>
      </w:pPr>
      <w:r w:rsidRPr="0077504C">
        <w:rPr>
          <w:rFonts w:ascii="Times New Roman" w:hAnsi="Times New Roman" w:cs="Times New Roman"/>
          <w:sz w:val="24"/>
          <w:szCs w:val="24"/>
        </w:rPr>
        <w:t xml:space="preserve">Wizyta w </w:t>
      </w:r>
      <w:proofErr w:type="spellStart"/>
      <w:r w:rsidRPr="0077504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Pr="0077504C">
        <w:rPr>
          <w:rFonts w:ascii="Times New Roman" w:hAnsi="Times New Roman" w:cs="Times New Roman"/>
          <w:sz w:val="24"/>
          <w:szCs w:val="24"/>
        </w:rPr>
        <w:t xml:space="preserve"> to nie tylko przejażdżki i zjeżdżalnie. To również pokazy artystyczne i spektakularne show –</w:t>
      </w:r>
      <w:r w:rsidR="00635B31">
        <w:rPr>
          <w:rFonts w:ascii="Times New Roman" w:hAnsi="Times New Roman" w:cs="Times New Roman"/>
          <w:sz w:val="24"/>
          <w:szCs w:val="24"/>
        </w:rPr>
        <w:t xml:space="preserve"> </w:t>
      </w:r>
      <w:r w:rsidR="00751B48" w:rsidRPr="0077504C">
        <w:rPr>
          <w:rFonts w:ascii="Times New Roman" w:hAnsi="Times New Roman" w:cs="Times New Roman"/>
          <w:sz w:val="24"/>
          <w:szCs w:val="24"/>
        </w:rPr>
        <w:t xml:space="preserve">wypełnione </w:t>
      </w:r>
      <w:r w:rsidRPr="0077504C">
        <w:rPr>
          <w:rFonts w:ascii="Times New Roman" w:hAnsi="Times New Roman" w:cs="Times New Roman"/>
          <w:sz w:val="24"/>
          <w:szCs w:val="24"/>
        </w:rPr>
        <w:t>muzyką i tańcem</w:t>
      </w:r>
      <w:r w:rsidR="00635B31">
        <w:rPr>
          <w:rFonts w:ascii="Times New Roman" w:hAnsi="Times New Roman" w:cs="Times New Roman"/>
          <w:sz w:val="24"/>
          <w:szCs w:val="24"/>
        </w:rPr>
        <w:t>, a w sezonie letnim również zapierające dech w piersiach pokazy kaskaderskie.</w:t>
      </w:r>
    </w:p>
    <w:p w14:paraId="7E3882CE" w14:textId="1DAF7AED" w:rsidR="00FD6DBC" w:rsidRPr="0077504C" w:rsidRDefault="00FD6DBC" w:rsidP="0077504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504C">
        <w:rPr>
          <w:rFonts w:ascii="Times New Roman" w:hAnsi="Times New Roman" w:cs="Times New Roman"/>
          <w:b/>
          <w:sz w:val="24"/>
          <w:szCs w:val="24"/>
        </w:rPr>
        <w:lastRenderedPageBreak/>
        <w:t>Weekend majowy? Plan już gotowy</w:t>
      </w:r>
    </w:p>
    <w:p w14:paraId="58FF2746" w14:textId="65406D9E" w:rsidR="00FD6DBC" w:rsidRPr="0077504C" w:rsidRDefault="0081472B" w:rsidP="0077504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4261B3AB" wp14:editId="676498C3">
            <wp:simplePos x="0" y="0"/>
            <wp:positionH relativeFrom="margin">
              <wp:align>right</wp:align>
            </wp:positionH>
            <wp:positionV relativeFrom="page">
              <wp:posOffset>1988820</wp:posOffset>
            </wp:positionV>
            <wp:extent cx="5760720" cy="3839845"/>
            <wp:effectExtent l="0" t="0" r="0" b="8255"/>
            <wp:wrapTight wrapText="bothSides">
              <wp:wrapPolygon edited="0">
                <wp:start x="0" y="0"/>
                <wp:lineTo x="0" y="21539"/>
                <wp:lineTo x="21500" y="21539"/>
                <wp:lineTo x="21500" y="0"/>
                <wp:lineTo x="0" y="0"/>
              </wp:wrapPolygon>
            </wp:wrapTight>
            <wp:docPr id="81472429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724297" name="Obraz 81472429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6DBC" w:rsidRPr="0077504C">
        <w:rPr>
          <w:rFonts w:ascii="Times New Roman" w:hAnsi="Times New Roman" w:cs="Times New Roman"/>
          <w:sz w:val="24"/>
          <w:szCs w:val="24"/>
        </w:rPr>
        <w:t>Promocja obowiązuje na bilety z terminem wykorzystania od 1 maja do 26 października 2025 roku (z wyłączeniem wakacji). Oznacza to, że można skorzystać z niej nie tylko podczas samej majówki, ale także w dowolnym innym, mniej zatłoczonym terminie wiosennym czy jesiennym.</w:t>
      </w:r>
    </w:p>
    <w:p w14:paraId="44570ED2" w14:textId="3B23BE18" w:rsidR="00711352" w:rsidRPr="0081472B" w:rsidRDefault="0081472B" w:rsidP="008147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0C017EB1" wp14:editId="46B063AB">
            <wp:simplePos x="0" y="0"/>
            <wp:positionH relativeFrom="margin">
              <wp:align>right</wp:align>
            </wp:positionH>
            <wp:positionV relativeFrom="page">
              <wp:posOffset>6720840</wp:posOffset>
            </wp:positionV>
            <wp:extent cx="5753100" cy="3233420"/>
            <wp:effectExtent l="0" t="0" r="0" b="5080"/>
            <wp:wrapTight wrapText="bothSides">
              <wp:wrapPolygon edited="0">
                <wp:start x="0" y="0"/>
                <wp:lineTo x="0" y="21507"/>
                <wp:lineTo x="21528" y="21507"/>
                <wp:lineTo x="21528" y="0"/>
                <wp:lineTo x="0" y="0"/>
              </wp:wrapPolygon>
            </wp:wrapTight>
            <wp:docPr id="162633823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338231" name="Obraz 1626338231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5" b="7645"/>
                    <a:stretch/>
                  </pic:blipFill>
                  <pic:spPr bwMode="auto">
                    <a:xfrm>
                      <a:off x="0" y="0"/>
                      <a:ext cx="5753100" cy="3233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Warto zaplanować wizytę już teraz, zwłaszcza że </w:t>
      </w:r>
      <w:r w:rsidR="0077504C">
        <w:rPr>
          <w:rFonts w:ascii="Times New Roman" w:hAnsi="Times New Roman" w:cs="Times New Roman"/>
          <w:sz w:val="24"/>
          <w:szCs w:val="24"/>
        </w:rPr>
        <w:t>P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ark przygotowuje na sezon mnóstwo nowości, a kolejne tygodnie przyniosą też premierę nowego pola campingowego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Route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 44. Po dniu pełnym zabawy</w:t>
      </w:r>
      <w:r w:rsidR="0077504C">
        <w:rPr>
          <w:rFonts w:ascii="Times New Roman" w:hAnsi="Times New Roman" w:cs="Times New Roman"/>
          <w:sz w:val="24"/>
          <w:szCs w:val="24"/>
        </w:rPr>
        <w:t>,</w:t>
      </w:r>
      <w:r w:rsidR="00FD6DBC" w:rsidRPr="0077504C">
        <w:rPr>
          <w:rFonts w:ascii="Times New Roman" w:hAnsi="Times New Roman" w:cs="Times New Roman"/>
          <w:sz w:val="24"/>
          <w:szCs w:val="24"/>
        </w:rPr>
        <w:t xml:space="preserve"> Goście będą mogli odpocząć w stylowych wnętrzach inspirowanych legendarną amerykańską trasą </w:t>
      </w:r>
      <w:proofErr w:type="spellStart"/>
      <w:r w:rsidR="00FD6DBC" w:rsidRPr="0077504C">
        <w:rPr>
          <w:rFonts w:ascii="Times New Roman" w:hAnsi="Times New Roman" w:cs="Times New Roman"/>
          <w:sz w:val="24"/>
          <w:szCs w:val="24"/>
        </w:rPr>
        <w:t>Route</w:t>
      </w:r>
      <w:proofErr w:type="spellEnd"/>
      <w:r w:rsidR="00FD6DBC" w:rsidRPr="0077504C">
        <w:rPr>
          <w:rFonts w:ascii="Times New Roman" w:hAnsi="Times New Roman" w:cs="Times New Roman"/>
          <w:sz w:val="24"/>
          <w:szCs w:val="24"/>
        </w:rPr>
        <w:t xml:space="preserve"> 66.</w:t>
      </w:r>
    </w:p>
    <w:sectPr w:rsidR="00711352" w:rsidRPr="0081472B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13A2A6" w14:textId="77777777" w:rsidR="00C5264C" w:rsidRDefault="00C5264C" w:rsidP="00FD6DBC">
      <w:pPr>
        <w:spacing w:after="0" w:line="240" w:lineRule="auto"/>
      </w:pPr>
      <w:r>
        <w:separator/>
      </w:r>
    </w:p>
  </w:endnote>
  <w:endnote w:type="continuationSeparator" w:id="0">
    <w:p w14:paraId="6FF3CF44" w14:textId="77777777" w:rsidR="00C5264C" w:rsidRDefault="00C5264C" w:rsidP="00FD6D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E08B3" w14:textId="309E3B61" w:rsidR="0077504C" w:rsidRPr="0077504C" w:rsidRDefault="0077504C" w:rsidP="0077504C">
    <w:pPr>
      <w:pStyle w:val="Stopka"/>
      <w:jc w:val="center"/>
      <w:rPr>
        <w:rFonts w:ascii="Times New Roman" w:hAnsi="Times New Roman" w:cs="Times New Roman"/>
        <w:sz w:val="24"/>
        <w:szCs w:val="24"/>
      </w:rPr>
    </w:pPr>
    <w:r w:rsidRPr="0077504C">
      <w:rPr>
        <w:rFonts w:ascii="Times New Roman" w:hAnsi="Times New Roman" w:cs="Times New Roman"/>
        <w:sz w:val="24"/>
        <w:szCs w:val="24"/>
      </w:rPr>
      <w:t>Materiał prasowy Parku Rozrywki Energylandia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AB0A92" w14:textId="77777777" w:rsidR="00C5264C" w:rsidRDefault="00C5264C" w:rsidP="00FD6DBC">
      <w:pPr>
        <w:spacing w:after="0" w:line="240" w:lineRule="auto"/>
      </w:pPr>
      <w:r>
        <w:separator/>
      </w:r>
    </w:p>
  </w:footnote>
  <w:footnote w:type="continuationSeparator" w:id="0">
    <w:p w14:paraId="328D2D73" w14:textId="77777777" w:rsidR="00C5264C" w:rsidRDefault="00C5264C" w:rsidP="00FD6D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DBC"/>
    <w:rsid w:val="005F19E2"/>
    <w:rsid w:val="00635B31"/>
    <w:rsid w:val="00711352"/>
    <w:rsid w:val="00751B48"/>
    <w:rsid w:val="0077504C"/>
    <w:rsid w:val="007E18EA"/>
    <w:rsid w:val="0081472B"/>
    <w:rsid w:val="0092299E"/>
    <w:rsid w:val="009E2383"/>
    <w:rsid w:val="009F0033"/>
    <w:rsid w:val="00C00EA3"/>
    <w:rsid w:val="00C5264C"/>
    <w:rsid w:val="00FB5A4F"/>
    <w:rsid w:val="00FD6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C69542"/>
  <w15:chartTrackingRefBased/>
  <w15:docId w15:val="{826274A2-05D1-490D-9894-AA50106B5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D6D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6DBC"/>
  </w:style>
  <w:style w:type="paragraph" w:styleId="Stopka">
    <w:name w:val="footer"/>
    <w:basedOn w:val="Normalny"/>
    <w:link w:val="StopkaZnak"/>
    <w:uiPriority w:val="99"/>
    <w:unhideWhenUsed/>
    <w:rsid w:val="00FD6D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6DBC"/>
  </w:style>
  <w:style w:type="paragraph" w:styleId="Tytu">
    <w:name w:val="Title"/>
    <w:basedOn w:val="Normalny"/>
    <w:next w:val="Normalny"/>
    <w:link w:val="TytuZnak"/>
    <w:uiPriority w:val="10"/>
    <w:qFormat/>
    <w:rsid w:val="00FD6DB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D6D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ipercze">
    <w:name w:val="Hyperlink"/>
    <w:basedOn w:val="Domylnaczcionkaakapitu"/>
    <w:uiPriority w:val="99"/>
    <w:unhideWhenUsed/>
    <w:rsid w:val="009E238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Energylandia\Downloads\ticket.energylandia.pl" TargetMode="External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344</Words>
  <Characters>2066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INTERIA.PL</Company>
  <LinksUpToDate>false</LinksUpToDate>
  <CharactersWithSpaces>2406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Stolarczyk</dc:creator>
  <cp:keywords/>
  <dc:description/>
  <cp:lastModifiedBy>Julia Piotrowicz</cp:lastModifiedBy>
  <cp:revision>3</cp:revision>
  <cp:lastPrinted>2025-04-22T08:53:00Z</cp:lastPrinted>
  <dcterms:created xsi:type="dcterms:W3CDTF">2025-04-16T07:01:00Z</dcterms:created>
  <dcterms:modified xsi:type="dcterms:W3CDTF">2025-04-22T08:53:00Z</dcterms:modified>
</cp:coreProperties>
</file>